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7909" w14:textId="77777777" w:rsidR="00B716CA" w:rsidRPr="000934D1" w:rsidRDefault="00B716CA" w:rsidP="00B716CA">
      <w:pPr>
        <w:jc w:val="right"/>
        <w:rPr>
          <w:rFonts w:ascii="Times New Roman" w:hAnsi="Times New Roman"/>
          <w:sz w:val="24"/>
        </w:rPr>
      </w:pPr>
      <w:r w:rsidRPr="000934D1">
        <w:rPr>
          <w:rFonts w:ascii="Times New Roman"/>
          <w:sz w:val="24"/>
        </w:rPr>
        <w:t>別紙</w:t>
      </w:r>
      <w:r w:rsidR="00C712BC">
        <w:rPr>
          <w:rFonts w:ascii="Times New Roman" w:hint="eastAsia"/>
          <w:sz w:val="24"/>
        </w:rPr>
        <w:t>2</w:t>
      </w:r>
    </w:p>
    <w:p w14:paraId="1D121AC6" w14:textId="77777777" w:rsidR="00556E65" w:rsidRPr="000934D1" w:rsidRDefault="00276A21" w:rsidP="00556E65">
      <w:pPr>
        <w:rPr>
          <w:rFonts w:ascii="Times New Roman" w:hAnsi="Times New Roman"/>
          <w:sz w:val="24"/>
          <w:bdr w:val="single" w:sz="4" w:space="0" w:color="auto"/>
          <w:lang w:eastAsia="zh-TW"/>
        </w:rPr>
      </w:pPr>
      <w:r w:rsidRPr="000934D1">
        <w:rPr>
          <w:rFonts w:ascii="Times New Roman"/>
          <w:sz w:val="24"/>
          <w:bdr w:val="single" w:sz="4" w:space="0" w:color="auto"/>
          <w:lang w:eastAsia="zh-TW"/>
        </w:rPr>
        <w:t>災害補償</w:t>
      </w:r>
      <w:r w:rsidR="009561B1" w:rsidRPr="000934D1">
        <w:rPr>
          <w:rFonts w:ascii="Times New Roman"/>
          <w:sz w:val="24"/>
          <w:bdr w:val="single" w:sz="4" w:space="0" w:color="auto"/>
        </w:rPr>
        <w:t>規則</w:t>
      </w:r>
      <w:r w:rsidR="00556E65" w:rsidRPr="000934D1">
        <w:rPr>
          <w:rFonts w:ascii="Times New Roman"/>
          <w:sz w:val="24"/>
          <w:bdr w:val="single" w:sz="4" w:space="0" w:color="auto"/>
          <w:lang w:eastAsia="zh-TW"/>
        </w:rPr>
        <w:t>雛形</w:t>
      </w:r>
    </w:p>
    <w:p w14:paraId="5A99E2DD" w14:textId="77777777" w:rsidR="007D14B6" w:rsidRPr="000934D1" w:rsidRDefault="0032589F" w:rsidP="006E01E7">
      <w:pPr>
        <w:jc w:val="center"/>
        <w:rPr>
          <w:rFonts w:ascii="Times New Roman" w:hAnsi="Times New Roman"/>
          <w:b/>
          <w:sz w:val="24"/>
          <w:lang w:eastAsia="zh-TW"/>
        </w:rPr>
      </w:pPr>
      <w:r w:rsidRPr="005F37B6">
        <w:rPr>
          <w:rFonts w:ascii="ＭＳ 明朝" w:hAnsi="ＭＳ 明朝"/>
          <w:b/>
          <w:sz w:val="24"/>
          <w:lang w:eastAsia="zh-TW"/>
        </w:rPr>
        <w:t>○○</w:t>
      </w:r>
      <w:r w:rsidRPr="000934D1">
        <w:rPr>
          <w:rFonts w:ascii="Times New Roman"/>
          <w:b/>
          <w:sz w:val="24"/>
          <w:lang w:eastAsia="zh-TW"/>
        </w:rPr>
        <w:t>県</w:t>
      </w:r>
      <w:r w:rsidR="00987C79" w:rsidRPr="000934D1">
        <w:rPr>
          <w:rFonts w:ascii="Times New Roman"/>
          <w:b/>
          <w:sz w:val="24"/>
        </w:rPr>
        <w:t>（</w:t>
      </w:r>
      <w:r w:rsidR="00987C79" w:rsidRPr="000934D1">
        <w:rPr>
          <w:rFonts w:ascii="Times New Roman"/>
          <w:b/>
          <w:sz w:val="24"/>
          <w:lang w:eastAsia="zh-TW"/>
        </w:rPr>
        <w:t>都･道･府</w:t>
      </w:r>
      <w:r w:rsidR="00987C79" w:rsidRPr="000934D1">
        <w:rPr>
          <w:rFonts w:ascii="Times New Roman"/>
          <w:b/>
          <w:sz w:val="24"/>
        </w:rPr>
        <w:t>）</w:t>
      </w:r>
      <w:r w:rsidRPr="000934D1">
        <w:rPr>
          <w:rFonts w:ascii="Times New Roman"/>
          <w:b/>
          <w:sz w:val="24"/>
          <w:lang w:eastAsia="zh-TW"/>
        </w:rPr>
        <w:t>第</w:t>
      </w:r>
      <w:r w:rsidRPr="005F37B6">
        <w:rPr>
          <w:rFonts w:ascii="ＭＳ 明朝" w:hAnsi="ＭＳ 明朝"/>
          <w:b/>
          <w:sz w:val="24"/>
          <w:lang w:eastAsia="zh-TW"/>
        </w:rPr>
        <w:t>○○</w:t>
      </w:r>
      <w:r w:rsidRPr="000934D1">
        <w:rPr>
          <w:rFonts w:ascii="Times New Roman"/>
          <w:b/>
          <w:sz w:val="24"/>
          <w:lang w:eastAsia="zh-TW"/>
        </w:rPr>
        <w:t>団</w:t>
      </w:r>
      <w:r w:rsidR="007D14B6" w:rsidRPr="000934D1">
        <w:rPr>
          <w:rFonts w:ascii="Times New Roman"/>
          <w:b/>
          <w:sz w:val="24"/>
          <w:lang w:eastAsia="zh-TW"/>
        </w:rPr>
        <w:t>災害補償規則</w:t>
      </w:r>
    </w:p>
    <w:p w14:paraId="5CA11652" w14:textId="77777777" w:rsidR="006E01E7" w:rsidRPr="000934D1" w:rsidRDefault="006E01E7" w:rsidP="007D14B6">
      <w:pPr>
        <w:jc w:val="left"/>
        <w:rPr>
          <w:rFonts w:ascii="Times New Roman" w:hAnsi="Times New Roman"/>
          <w:sz w:val="24"/>
          <w:lang w:eastAsia="zh-TW"/>
        </w:rPr>
      </w:pPr>
    </w:p>
    <w:p w14:paraId="2AE2200E" w14:textId="77777777" w:rsidR="007D14B6" w:rsidRPr="000934D1" w:rsidRDefault="007D14B6" w:rsidP="007D14B6">
      <w:pPr>
        <w:jc w:val="left"/>
        <w:rPr>
          <w:rFonts w:ascii="Times New Roman" w:hAnsi="Times New Roman"/>
          <w:sz w:val="24"/>
        </w:rPr>
      </w:pPr>
      <w:r w:rsidRPr="000934D1">
        <w:rPr>
          <w:rFonts w:ascii="Times New Roman"/>
          <w:sz w:val="24"/>
          <w:lang w:eastAsia="zh-TW"/>
        </w:rPr>
        <w:t xml:space="preserve">　</w:t>
      </w:r>
      <w:r w:rsidRPr="000934D1">
        <w:rPr>
          <w:rFonts w:ascii="Times New Roman"/>
          <w:sz w:val="24"/>
        </w:rPr>
        <w:t>この規則は、「</w:t>
      </w:r>
      <w:r w:rsidR="00D7567E" w:rsidRPr="000934D1">
        <w:rPr>
          <w:rFonts w:ascii="Times New Roman"/>
          <w:sz w:val="24"/>
        </w:rPr>
        <w:t>（</w:t>
      </w:r>
      <w:r w:rsidR="00937DB4" w:rsidRPr="000934D1">
        <w:rPr>
          <w:rFonts w:ascii="Times New Roman"/>
          <w:sz w:val="24"/>
        </w:rPr>
        <w:t>公</w:t>
      </w:r>
      <w:r w:rsidR="0032589F" w:rsidRPr="000934D1">
        <w:rPr>
          <w:rFonts w:ascii="Times New Roman"/>
          <w:sz w:val="24"/>
        </w:rPr>
        <w:t>社</w:t>
      </w:r>
      <w:r w:rsidR="00D7567E" w:rsidRPr="000934D1">
        <w:rPr>
          <w:rFonts w:ascii="Times New Roman"/>
          <w:sz w:val="24"/>
        </w:rPr>
        <w:t>）</w:t>
      </w:r>
      <w:r w:rsidR="0032589F" w:rsidRPr="000934D1">
        <w:rPr>
          <w:rFonts w:ascii="Times New Roman"/>
          <w:sz w:val="24"/>
        </w:rPr>
        <w:t>ガールスカウト日本連盟</w:t>
      </w:r>
      <w:r w:rsidRPr="000934D1">
        <w:rPr>
          <w:rFonts w:ascii="Times New Roman"/>
          <w:sz w:val="24"/>
        </w:rPr>
        <w:t>」（以下「甲」という。）が「</w:t>
      </w:r>
      <w:r w:rsidRPr="000934D1">
        <w:rPr>
          <w:rFonts w:ascii="Times New Roman"/>
          <w:sz w:val="24"/>
          <w:bdr w:val="single" w:sz="4" w:space="0" w:color="auto"/>
        </w:rPr>
        <w:t>被保険者</w:t>
      </w:r>
      <w:r w:rsidR="005F37B6">
        <w:rPr>
          <w:rFonts w:ascii="Times New Roman" w:hint="eastAsia"/>
          <w:sz w:val="24"/>
          <w:bdr w:val="single" w:sz="4" w:space="0" w:color="auto"/>
        </w:rPr>
        <w:t>（</w:t>
      </w:r>
      <w:r w:rsidR="0032589F" w:rsidRPr="000934D1">
        <w:rPr>
          <w:rFonts w:ascii="Times New Roman"/>
          <w:sz w:val="24"/>
          <w:bdr w:val="single" w:sz="4" w:space="0" w:color="auto"/>
        </w:rPr>
        <w:t>団</w:t>
      </w:r>
      <w:r w:rsidR="00F9115B" w:rsidRPr="000934D1">
        <w:rPr>
          <w:rFonts w:ascii="Times New Roman"/>
          <w:sz w:val="24"/>
          <w:bdr w:val="single" w:sz="4" w:space="0" w:color="auto"/>
        </w:rPr>
        <w:t>名</w:t>
      </w:r>
      <w:r w:rsidR="005F37B6">
        <w:rPr>
          <w:rFonts w:ascii="Times New Roman" w:hint="eastAsia"/>
          <w:sz w:val="24"/>
          <w:bdr w:val="single" w:sz="4" w:space="0" w:color="auto"/>
        </w:rPr>
        <w:t>）</w:t>
      </w:r>
      <w:r w:rsidRPr="000934D1">
        <w:rPr>
          <w:rFonts w:ascii="Times New Roman"/>
          <w:sz w:val="24"/>
        </w:rPr>
        <w:t>」（以下「乙」という。）を被保険者として損害保険会社と契約締結する災害補償保険およびそれに付帯される特約条項（以下「災害補償保険」という。）に定める補償保険金支払事由の補償について</w:t>
      </w:r>
      <w:r w:rsidR="00F16FE7" w:rsidRPr="000934D1">
        <w:rPr>
          <w:rFonts w:ascii="Times New Roman"/>
          <w:sz w:val="24"/>
        </w:rPr>
        <w:t>定める。</w:t>
      </w:r>
    </w:p>
    <w:p w14:paraId="3FF491E0" w14:textId="77777777" w:rsidR="00BB2BC6" w:rsidRPr="000934D1" w:rsidRDefault="00BB2BC6" w:rsidP="007D14B6">
      <w:pPr>
        <w:jc w:val="left"/>
        <w:rPr>
          <w:rFonts w:ascii="Times New Roman" w:hAnsi="Times New Roman"/>
          <w:sz w:val="24"/>
        </w:rPr>
      </w:pPr>
    </w:p>
    <w:p w14:paraId="248D2195" w14:textId="77777777" w:rsidR="00F16FE7" w:rsidRPr="000934D1" w:rsidRDefault="006E01E7" w:rsidP="007D14B6">
      <w:pPr>
        <w:jc w:val="left"/>
        <w:rPr>
          <w:rFonts w:ascii="Times New Roman" w:hAnsi="Times New Roman"/>
          <w:sz w:val="24"/>
        </w:rPr>
      </w:pPr>
      <w:r w:rsidRPr="000934D1">
        <w:rPr>
          <w:rFonts w:ascii="Times New Roman"/>
          <w:sz w:val="24"/>
        </w:rPr>
        <w:t>（補償する対象）</w:t>
      </w:r>
    </w:p>
    <w:p w14:paraId="554E177C" w14:textId="77777777" w:rsidR="00F16FE7" w:rsidRPr="000934D1" w:rsidRDefault="00F16FE7" w:rsidP="006E01E7">
      <w:pPr>
        <w:numPr>
          <w:ilvl w:val="0"/>
          <w:numId w:val="3"/>
        </w:numPr>
        <w:jc w:val="left"/>
        <w:rPr>
          <w:rFonts w:ascii="Times New Roman" w:hAnsi="Times New Roman"/>
          <w:sz w:val="24"/>
        </w:rPr>
      </w:pPr>
      <w:r w:rsidRPr="000934D1">
        <w:rPr>
          <w:rFonts w:ascii="Times New Roman"/>
          <w:sz w:val="24"/>
        </w:rPr>
        <w:t>甲は、災害補償保険に定める「補償対象者」が災害補償保険に定める補償保険金の支払事由に該当した場合、当該補償対象者またはその相続人に対し、この</w:t>
      </w:r>
      <w:r w:rsidR="006E01E7" w:rsidRPr="000934D1">
        <w:rPr>
          <w:rFonts w:ascii="Times New Roman"/>
          <w:sz w:val="24"/>
        </w:rPr>
        <w:t>「災害補償規則」に従い補償を行う。</w:t>
      </w:r>
    </w:p>
    <w:p w14:paraId="2FE7DF64" w14:textId="77777777" w:rsidR="00BB2BC6" w:rsidRPr="000934D1" w:rsidRDefault="00BB2BC6" w:rsidP="006E01E7">
      <w:pPr>
        <w:jc w:val="left"/>
        <w:rPr>
          <w:rFonts w:ascii="Times New Roman" w:hAnsi="Times New Roman"/>
          <w:sz w:val="24"/>
        </w:rPr>
      </w:pPr>
    </w:p>
    <w:p w14:paraId="6D71D605" w14:textId="77777777" w:rsidR="006E01E7" w:rsidRPr="000934D1" w:rsidRDefault="006E01E7" w:rsidP="006E01E7">
      <w:pPr>
        <w:jc w:val="left"/>
        <w:rPr>
          <w:rFonts w:ascii="Times New Roman" w:hAnsi="Times New Roman"/>
          <w:sz w:val="24"/>
        </w:rPr>
      </w:pPr>
      <w:r w:rsidRPr="000934D1">
        <w:rPr>
          <w:rFonts w:ascii="Times New Roman"/>
          <w:sz w:val="24"/>
        </w:rPr>
        <w:t>（補償金額と補償基準）</w:t>
      </w:r>
    </w:p>
    <w:p w14:paraId="432C5DBA" w14:textId="77777777" w:rsidR="006E01E7" w:rsidRPr="000934D1" w:rsidRDefault="006E01E7" w:rsidP="006E01E7">
      <w:pPr>
        <w:numPr>
          <w:ilvl w:val="0"/>
          <w:numId w:val="3"/>
        </w:numPr>
        <w:jc w:val="left"/>
        <w:rPr>
          <w:rFonts w:ascii="Times New Roman" w:hAnsi="Times New Roman"/>
          <w:sz w:val="24"/>
        </w:rPr>
      </w:pPr>
      <w:r w:rsidRPr="000934D1">
        <w:rPr>
          <w:rFonts w:ascii="Times New Roman"/>
          <w:sz w:val="24"/>
        </w:rPr>
        <w:t>乙は、別表の給付表に定める給付額を、</w:t>
      </w:r>
      <w:r w:rsidR="00DD371B" w:rsidRPr="000934D1">
        <w:rPr>
          <w:rFonts w:ascii="Times New Roman"/>
          <w:sz w:val="24"/>
        </w:rPr>
        <w:t>補償金</w:t>
      </w:r>
      <w:r w:rsidRPr="000934D1">
        <w:rPr>
          <w:rFonts w:ascii="Times New Roman"/>
          <w:sz w:val="24"/>
        </w:rPr>
        <w:t>として当該補償対象者またはその相続人に支払うものとする。</w:t>
      </w:r>
    </w:p>
    <w:p w14:paraId="18146F3B" w14:textId="77777777" w:rsidR="00BB2BC6" w:rsidRPr="000934D1" w:rsidRDefault="00BB2BC6" w:rsidP="006E01E7">
      <w:pPr>
        <w:jc w:val="left"/>
        <w:rPr>
          <w:rFonts w:ascii="Times New Roman" w:hAnsi="Times New Roman"/>
          <w:sz w:val="24"/>
        </w:rPr>
      </w:pPr>
    </w:p>
    <w:p w14:paraId="62FBE8EC" w14:textId="77777777" w:rsidR="006E01E7" w:rsidRPr="000934D1" w:rsidRDefault="006E01E7" w:rsidP="006E01E7">
      <w:pPr>
        <w:jc w:val="left"/>
        <w:rPr>
          <w:rFonts w:ascii="Times New Roman" w:hAnsi="Times New Roman"/>
          <w:sz w:val="24"/>
        </w:rPr>
      </w:pPr>
      <w:r w:rsidRPr="000934D1">
        <w:rPr>
          <w:rFonts w:ascii="Times New Roman"/>
          <w:sz w:val="24"/>
        </w:rPr>
        <w:t>（補償金を支払わない場合）</w:t>
      </w:r>
    </w:p>
    <w:p w14:paraId="7523924D" w14:textId="77777777" w:rsidR="006E01E7" w:rsidRPr="000934D1" w:rsidRDefault="006E01E7" w:rsidP="006E01E7">
      <w:pPr>
        <w:numPr>
          <w:ilvl w:val="0"/>
          <w:numId w:val="3"/>
        </w:numPr>
        <w:jc w:val="left"/>
        <w:rPr>
          <w:rFonts w:ascii="Times New Roman" w:hAnsi="Times New Roman"/>
          <w:sz w:val="24"/>
        </w:rPr>
      </w:pPr>
      <w:r w:rsidRPr="000934D1">
        <w:rPr>
          <w:rFonts w:ascii="Times New Roman"/>
          <w:sz w:val="24"/>
        </w:rPr>
        <w:t>乙は、災害補償保険に定める補償保険金を支払わない場合においては補償金を支払わないものとする。</w:t>
      </w:r>
    </w:p>
    <w:p w14:paraId="70B09BBD" w14:textId="77777777" w:rsidR="00BB2BC6" w:rsidRPr="000934D1" w:rsidRDefault="00BB2BC6" w:rsidP="006E01E7">
      <w:pPr>
        <w:jc w:val="left"/>
        <w:rPr>
          <w:rFonts w:ascii="Times New Roman" w:hAnsi="Times New Roman"/>
          <w:sz w:val="24"/>
        </w:rPr>
      </w:pPr>
    </w:p>
    <w:p w14:paraId="4253A6F5" w14:textId="77777777" w:rsidR="006E01E7" w:rsidRPr="00C712BC" w:rsidRDefault="006E01E7" w:rsidP="006E01E7">
      <w:pPr>
        <w:jc w:val="left"/>
        <w:rPr>
          <w:rFonts w:ascii="Times New Roman" w:hAnsi="Times New Roman"/>
          <w:sz w:val="24"/>
        </w:rPr>
      </w:pPr>
      <w:r w:rsidRPr="000934D1">
        <w:rPr>
          <w:rFonts w:ascii="Times New Roman"/>
          <w:sz w:val="24"/>
        </w:rPr>
        <w:t>（準用規定）</w:t>
      </w:r>
    </w:p>
    <w:p w14:paraId="1E38E43D" w14:textId="77777777" w:rsidR="006E01E7" w:rsidRPr="00C712BC" w:rsidRDefault="006E01E7" w:rsidP="006E01E7">
      <w:pPr>
        <w:numPr>
          <w:ilvl w:val="0"/>
          <w:numId w:val="3"/>
        </w:numPr>
        <w:jc w:val="left"/>
        <w:rPr>
          <w:rFonts w:ascii="Times New Roman" w:hAnsi="Times New Roman"/>
          <w:sz w:val="24"/>
        </w:rPr>
      </w:pPr>
      <w:r w:rsidRPr="00C712BC">
        <w:rPr>
          <w:rFonts w:ascii="Times New Roman"/>
          <w:sz w:val="24"/>
        </w:rPr>
        <w:t>この規則にない事項については、災害補償保険の規定を準用する。</w:t>
      </w:r>
    </w:p>
    <w:p w14:paraId="0798CCD5" w14:textId="77777777" w:rsidR="006E01E7" w:rsidRPr="00C712BC" w:rsidRDefault="006E01E7" w:rsidP="006E01E7">
      <w:pPr>
        <w:jc w:val="left"/>
        <w:rPr>
          <w:rFonts w:ascii="Times New Roman" w:hAnsi="Times New Roman"/>
          <w:sz w:val="24"/>
        </w:rPr>
      </w:pPr>
    </w:p>
    <w:p w14:paraId="0BF6C499" w14:textId="77777777" w:rsidR="007B45D2" w:rsidRPr="00C712BC" w:rsidRDefault="007B45D2" w:rsidP="006E01E7">
      <w:pPr>
        <w:jc w:val="left"/>
        <w:rPr>
          <w:rFonts w:ascii="Times New Roman" w:hAnsi="Times New Roman"/>
          <w:sz w:val="24"/>
        </w:rPr>
      </w:pPr>
      <w:r w:rsidRPr="00C712BC">
        <w:rPr>
          <w:rFonts w:ascii="Times New Roman"/>
          <w:sz w:val="24"/>
        </w:rPr>
        <w:t>附則</w:t>
      </w:r>
    </w:p>
    <w:p w14:paraId="14E0E46C" w14:textId="77777777" w:rsidR="007B45D2" w:rsidRPr="00C712BC" w:rsidRDefault="007B45D2" w:rsidP="006E01E7">
      <w:pPr>
        <w:jc w:val="left"/>
        <w:rPr>
          <w:rFonts w:ascii="Times New Roman" w:hAnsi="Times New Roman"/>
          <w:sz w:val="24"/>
        </w:rPr>
      </w:pPr>
      <w:r w:rsidRPr="00C712BC">
        <w:rPr>
          <w:rFonts w:ascii="Times New Roman"/>
          <w:sz w:val="24"/>
        </w:rPr>
        <w:t>この規則は、</w:t>
      </w:r>
      <w:r w:rsidR="0016131D">
        <w:rPr>
          <w:rFonts w:ascii="Times New Roman" w:hint="eastAsia"/>
          <w:sz w:val="24"/>
        </w:rPr>
        <w:t>202</w:t>
      </w:r>
      <w:r w:rsidR="00D65850">
        <w:rPr>
          <w:rFonts w:ascii="Times New Roman" w:hint="eastAsia"/>
          <w:sz w:val="24"/>
        </w:rPr>
        <w:t>3</w:t>
      </w:r>
      <w:r w:rsidRPr="007F33E7">
        <w:rPr>
          <w:rFonts w:ascii="Times New Roman"/>
          <w:sz w:val="24"/>
        </w:rPr>
        <w:t>年</w:t>
      </w:r>
      <w:r w:rsidRPr="007F33E7">
        <w:rPr>
          <w:rFonts w:ascii="Times New Roman" w:hAnsi="Times New Roman"/>
          <w:sz w:val="24"/>
        </w:rPr>
        <w:t>4</w:t>
      </w:r>
      <w:r w:rsidRPr="007F33E7">
        <w:rPr>
          <w:rFonts w:ascii="Times New Roman"/>
          <w:sz w:val="24"/>
        </w:rPr>
        <w:t>月</w:t>
      </w:r>
      <w:r w:rsidRPr="007F33E7">
        <w:rPr>
          <w:rFonts w:ascii="Times New Roman" w:hAnsi="Times New Roman"/>
          <w:sz w:val="24"/>
        </w:rPr>
        <w:t>1</w:t>
      </w:r>
      <w:r w:rsidRPr="007F33E7">
        <w:rPr>
          <w:rFonts w:ascii="Times New Roman"/>
          <w:sz w:val="24"/>
        </w:rPr>
        <w:t>日から施</w:t>
      </w:r>
      <w:r w:rsidRPr="00C920C8">
        <w:rPr>
          <w:rFonts w:ascii="Times New Roman"/>
          <w:sz w:val="24"/>
        </w:rPr>
        <w:t>行する。</w:t>
      </w:r>
    </w:p>
    <w:p w14:paraId="12A7B79D" w14:textId="77777777" w:rsidR="006E01E7" w:rsidRPr="00C712BC" w:rsidRDefault="006E01E7" w:rsidP="006E01E7">
      <w:pPr>
        <w:jc w:val="left"/>
        <w:rPr>
          <w:rFonts w:ascii="Times New Roman" w:hAnsi="Times New Roman"/>
          <w:sz w:val="24"/>
        </w:rPr>
      </w:pPr>
    </w:p>
    <w:p w14:paraId="473BB43D" w14:textId="77777777" w:rsidR="00556E65" w:rsidRPr="00C712BC" w:rsidRDefault="00556E65" w:rsidP="006E01E7">
      <w:pPr>
        <w:jc w:val="left"/>
        <w:rPr>
          <w:rFonts w:ascii="Times New Roman" w:hAnsi="Times New Roman"/>
          <w:sz w:val="24"/>
        </w:rPr>
      </w:pPr>
    </w:p>
    <w:p w14:paraId="587E5676" w14:textId="77777777" w:rsidR="0032589F" w:rsidRPr="000934D1" w:rsidRDefault="0032589F" w:rsidP="006E01E7">
      <w:pPr>
        <w:jc w:val="left"/>
        <w:rPr>
          <w:rFonts w:ascii="Times New Roman" w:hAnsi="Times New Roman"/>
          <w:sz w:val="24"/>
        </w:rPr>
      </w:pPr>
    </w:p>
    <w:p w14:paraId="01C7BF98" w14:textId="77777777" w:rsidR="0032589F" w:rsidRPr="000934D1" w:rsidRDefault="0032589F" w:rsidP="006E01E7">
      <w:pPr>
        <w:jc w:val="left"/>
        <w:rPr>
          <w:rFonts w:ascii="Times New Roman" w:hAnsi="Times New Roman"/>
          <w:sz w:val="24"/>
        </w:rPr>
      </w:pPr>
    </w:p>
    <w:p w14:paraId="670DCBB6" w14:textId="77777777" w:rsidR="0032589F" w:rsidRPr="007C0DE2" w:rsidRDefault="0032589F" w:rsidP="006E01E7">
      <w:pPr>
        <w:jc w:val="left"/>
        <w:rPr>
          <w:rFonts w:ascii="Times New Roman" w:hAnsi="Times New Roman"/>
          <w:sz w:val="24"/>
        </w:rPr>
      </w:pPr>
    </w:p>
    <w:p w14:paraId="174CE661" w14:textId="77777777" w:rsidR="0032589F" w:rsidRPr="000934D1" w:rsidRDefault="0032589F" w:rsidP="006E01E7">
      <w:pPr>
        <w:jc w:val="left"/>
        <w:rPr>
          <w:rFonts w:ascii="Times New Roman" w:hAnsi="Times New Roman"/>
          <w:sz w:val="24"/>
        </w:rPr>
      </w:pPr>
    </w:p>
    <w:p w14:paraId="7C2ED8DF" w14:textId="77777777" w:rsidR="0032589F" w:rsidRPr="000934D1" w:rsidRDefault="0032589F" w:rsidP="006E01E7">
      <w:pPr>
        <w:jc w:val="left"/>
        <w:rPr>
          <w:rFonts w:ascii="Times New Roman" w:hAnsi="Times New Roman"/>
          <w:sz w:val="24"/>
        </w:rPr>
      </w:pPr>
    </w:p>
    <w:p w14:paraId="2C42E7B6" w14:textId="77777777" w:rsidR="00556E65" w:rsidRPr="000934D1" w:rsidRDefault="00556E65" w:rsidP="006E01E7">
      <w:pPr>
        <w:jc w:val="left"/>
        <w:rPr>
          <w:rFonts w:ascii="Times New Roman" w:hAnsi="Times New Roman"/>
          <w:sz w:val="24"/>
        </w:rPr>
      </w:pPr>
    </w:p>
    <w:p w14:paraId="1DBFFEF8" w14:textId="77777777" w:rsidR="006E01E7" w:rsidRPr="000934D1" w:rsidRDefault="004A571E" w:rsidP="004A571E">
      <w:pPr>
        <w:jc w:val="right"/>
        <w:rPr>
          <w:rFonts w:ascii="Times New Roman" w:hAnsi="Times New Roman"/>
          <w:sz w:val="24"/>
        </w:rPr>
      </w:pPr>
      <w:r w:rsidRPr="000934D1">
        <w:rPr>
          <w:rFonts w:ascii="Times New Roman"/>
          <w:sz w:val="24"/>
        </w:rPr>
        <w:lastRenderedPageBreak/>
        <w:t>別紙</w:t>
      </w:r>
      <w:r w:rsidR="00C712BC">
        <w:rPr>
          <w:rFonts w:ascii="Times New Roman" w:hint="eastAsia"/>
          <w:sz w:val="24"/>
        </w:rPr>
        <w:t>2</w:t>
      </w:r>
      <w:r w:rsidRPr="000934D1">
        <w:rPr>
          <w:rFonts w:ascii="Times New Roman"/>
          <w:sz w:val="24"/>
        </w:rPr>
        <w:t>（</w:t>
      </w:r>
      <w:r w:rsidR="006E01E7" w:rsidRPr="000934D1">
        <w:rPr>
          <w:rFonts w:ascii="Times New Roman"/>
          <w:sz w:val="24"/>
        </w:rPr>
        <w:t>別表</w:t>
      </w:r>
      <w:r w:rsidRPr="000934D1">
        <w:rPr>
          <w:rFonts w:ascii="Times New Roman"/>
          <w:sz w:val="24"/>
        </w:rPr>
        <w:t>）</w:t>
      </w:r>
    </w:p>
    <w:p w14:paraId="28657E11" w14:textId="77777777" w:rsidR="00D502DB" w:rsidRPr="000934D1" w:rsidRDefault="00D502DB" w:rsidP="00BB2BC6">
      <w:pPr>
        <w:jc w:val="left"/>
        <w:rPr>
          <w:rFonts w:ascii="Times New Roman" w:hAnsi="Times New Roman" w:hint="eastAsia"/>
          <w:sz w:val="24"/>
        </w:rPr>
      </w:pPr>
    </w:p>
    <w:p w14:paraId="58A20B0C" w14:textId="77777777" w:rsidR="008E2915" w:rsidRPr="000934D1" w:rsidRDefault="008E2915" w:rsidP="00BB2BC6">
      <w:pPr>
        <w:jc w:val="left"/>
        <w:rPr>
          <w:rFonts w:ascii="Times New Roman" w:hAnsi="Times New Roman"/>
          <w:sz w:val="24"/>
        </w:rPr>
      </w:pPr>
      <w:r w:rsidRPr="000934D1">
        <w:rPr>
          <w:rFonts w:ascii="Times New Roman"/>
          <w:sz w:val="24"/>
        </w:rPr>
        <w:t>特約付</w:t>
      </w:r>
      <w:r w:rsidRPr="000934D1">
        <w:rPr>
          <w:rFonts w:ascii="Times New Roman" w:hAnsi="Times New Roman"/>
          <w:sz w:val="24"/>
        </w:rPr>
        <w:t>B</w:t>
      </w:r>
      <w:r w:rsidR="00F9115B" w:rsidRPr="000934D1">
        <w:rPr>
          <w:rFonts w:ascii="Times New Roman"/>
          <w:sz w:val="24"/>
        </w:rPr>
        <w:t>コースを選択した場合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287"/>
      </w:tblGrid>
      <w:tr w:rsidR="00F9115B" w:rsidRPr="000934D1" w14:paraId="0FDD5E77" w14:textId="77777777" w:rsidTr="00E21727">
        <w:trPr>
          <w:jc w:val="center"/>
        </w:trPr>
        <w:tc>
          <w:tcPr>
            <w:tcW w:w="2088" w:type="dxa"/>
          </w:tcPr>
          <w:p w14:paraId="5B8EA007" w14:textId="77777777" w:rsidR="00F9115B" w:rsidRPr="000934D1" w:rsidRDefault="00F9115B" w:rsidP="00E21727">
            <w:pPr>
              <w:jc w:val="center"/>
              <w:rPr>
                <w:rFonts w:ascii="Times New Roman" w:hAnsi="Times New Roman"/>
                <w:sz w:val="24"/>
              </w:rPr>
            </w:pPr>
            <w:r w:rsidRPr="000934D1">
              <w:rPr>
                <w:rFonts w:ascii="Times New Roman"/>
                <w:sz w:val="24"/>
              </w:rPr>
              <w:t>区　　分</w:t>
            </w:r>
          </w:p>
        </w:tc>
        <w:tc>
          <w:tcPr>
            <w:tcW w:w="6287" w:type="dxa"/>
          </w:tcPr>
          <w:p w14:paraId="099E1020" w14:textId="77777777" w:rsidR="00F9115B" w:rsidRPr="000934D1" w:rsidRDefault="00F9115B" w:rsidP="00E21727">
            <w:pPr>
              <w:jc w:val="center"/>
              <w:rPr>
                <w:rFonts w:ascii="Times New Roman" w:hAnsi="Times New Roman"/>
                <w:sz w:val="24"/>
              </w:rPr>
            </w:pPr>
            <w:r w:rsidRPr="000934D1">
              <w:rPr>
                <w:rFonts w:ascii="Times New Roman"/>
                <w:sz w:val="24"/>
              </w:rPr>
              <w:t>給　付　額</w:t>
            </w:r>
          </w:p>
        </w:tc>
      </w:tr>
      <w:tr w:rsidR="00F9115B" w:rsidRPr="000934D1" w14:paraId="19D650AD" w14:textId="77777777" w:rsidTr="00E21727">
        <w:trPr>
          <w:jc w:val="center"/>
        </w:trPr>
        <w:tc>
          <w:tcPr>
            <w:tcW w:w="2088" w:type="dxa"/>
          </w:tcPr>
          <w:p w14:paraId="3A7DAF9B" w14:textId="77777777" w:rsidR="00F9115B" w:rsidRPr="000934D1" w:rsidRDefault="00F9115B" w:rsidP="00E21727">
            <w:pPr>
              <w:jc w:val="left"/>
              <w:rPr>
                <w:rFonts w:ascii="Times New Roman" w:hAnsi="Times New Roman"/>
                <w:sz w:val="24"/>
              </w:rPr>
            </w:pPr>
            <w:r w:rsidRPr="000934D1">
              <w:rPr>
                <w:rFonts w:ascii="Times New Roman"/>
                <w:sz w:val="24"/>
              </w:rPr>
              <w:t>死亡給付金</w:t>
            </w:r>
          </w:p>
        </w:tc>
        <w:tc>
          <w:tcPr>
            <w:tcW w:w="6287" w:type="dxa"/>
          </w:tcPr>
          <w:p w14:paraId="02C6A5E1" w14:textId="77777777" w:rsidR="00F9115B" w:rsidRPr="000934D1" w:rsidRDefault="00F9115B" w:rsidP="00E21727">
            <w:pPr>
              <w:jc w:val="center"/>
              <w:rPr>
                <w:rFonts w:ascii="Times New Roman" w:hAnsi="Times New Roman"/>
                <w:sz w:val="24"/>
              </w:rPr>
            </w:pPr>
            <w:r w:rsidRPr="000934D1">
              <w:rPr>
                <w:rFonts w:ascii="Times New Roman" w:hAnsi="Times New Roman"/>
                <w:sz w:val="24"/>
              </w:rPr>
              <w:t>2,979,000</w:t>
            </w:r>
            <w:r w:rsidRPr="000934D1">
              <w:rPr>
                <w:rFonts w:ascii="Times New Roman"/>
                <w:sz w:val="24"/>
              </w:rPr>
              <w:t>円</w:t>
            </w:r>
          </w:p>
        </w:tc>
      </w:tr>
      <w:tr w:rsidR="00F9115B" w:rsidRPr="000934D1" w14:paraId="6C4739BE" w14:textId="77777777" w:rsidTr="00E21727">
        <w:trPr>
          <w:jc w:val="center"/>
        </w:trPr>
        <w:tc>
          <w:tcPr>
            <w:tcW w:w="2088" w:type="dxa"/>
          </w:tcPr>
          <w:p w14:paraId="4DE1CF92" w14:textId="77777777" w:rsidR="00F9115B" w:rsidRPr="000934D1" w:rsidRDefault="00F9115B" w:rsidP="00E21727">
            <w:pPr>
              <w:jc w:val="left"/>
              <w:rPr>
                <w:rFonts w:ascii="Times New Roman" w:hAnsi="Times New Roman"/>
                <w:sz w:val="24"/>
              </w:rPr>
            </w:pPr>
            <w:r w:rsidRPr="000934D1">
              <w:rPr>
                <w:rFonts w:ascii="Times New Roman"/>
                <w:sz w:val="24"/>
              </w:rPr>
              <w:t>後遺障害給付金</w:t>
            </w:r>
          </w:p>
        </w:tc>
        <w:tc>
          <w:tcPr>
            <w:tcW w:w="6287" w:type="dxa"/>
          </w:tcPr>
          <w:p w14:paraId="6AE4F2E5" w14:textId="77777777" w:rsidR="00F9115B" w:rsidRPr="000934D1" w:rsidRDefault="00F9115B" w:rsidP="00E21727">
            <w:pPr>
              <w:jc w:val="left"/>
              <w:rPr>
                <w:rFonts w:ascii="Times New Roman" w:hAnsi="Times New Roman"/>
                <w:sz w:val="24"/>
              </w:rPr>
            </w:pPr>
            <w:r w:rsidRPr="000934D1">
              <w:rPr>
                <w:rFonts w:ascii="Times New Roman"/>
                <w:sz w:val="24"/>
              </w:rPr>
              <w:t>災害補償保険の定めにより</w:t>
            </w:r>
            <w:r w:rsidRPr="000934D1">
              <w:rPr>
                <w:rFonts w:ascii="Times New Roman" w:hAnsi="Times New Roman"/>
                <w:sz w:val="24"/>
              </w:rPr>
              <w:t>2,979,000</w:t>
            </w:r>
            <w:r w:rsidRPr="000934D1">
              <w:rPr>
                <w:rFonts w:ascii="Times New Roman"/>
                <w:sz w:val="24"/>
              </w:rPr>
              <w:t>円～</w:t>
            </w:r>
            <w:r w:rsidRPr="000934D1">
              <w:rPr>
                <w:rFonts w:ascii="Times New Roman" w:hAnsi="Times New Roman"/>
                <w:sz w:val="24"/>
              </w:rPr>
              <w:t>89,370</w:t>
            </w:r>
            <w:r w:rsidRPr="000934D1">
              <w:rPr>
                <w:rFonts w:ascii="Times New Roman"/>
                <w:sz w:val="24"/>
              </w:rPr>
              <w:t>円</w:t>
            </w:r>
          </w:p>
        </w:tc>
      </w:tr>
      <w:tr w:rsidR="00247EFF" w:rsidRPr="000934D1" w14:paraId="6FF1B1DF" w14:textId="77777777" w:rsidTr="00E21727">
        <w:trPr>
          <w:jc w:val="center"/>
        </w:trPr>
        <w:tc>
          <w:tcPr>
            <w:tcW w:w="2088" w:type="dxa"/>
          </w:tcPr>
          <w:p w14:paraId="037F264A" w14:textId="77777777" w:rsidR="00247EFF" w:rsidRPr="000934D1" w:rsidRDefault="00247EFF" w:rsidP="00E21727">
            <w:pPr>
              <w:jc w:val="left"/>
              <w:rPr>
                <w:rFonts w:ascii="Times New Roman" w:hAnsi="Times New Roman"/>
                <w:sz w:val="24"/>
              </w:rPr>
            </w:pPr>
            <w:r w:rsidRPr="000934D1">
              <w:rPr>
                <w:rFonts w:ascii="Times New Roman"/>
                <w:sz w:val="24"/>
              </w:rPr>
              <w:t>医療給付金（注）</w:t>
            </w:r>
          </w:p>
        </w:tc>
        <w:tc>
          <w:tcPr>
            <w:tcW w:w="6287" w:type="dxa"/>
          </w:tcPr>
          <w:p w14:paraId="3FEC8687" w14:textId="77777777" w:rsidR="00247EFF" w:rsidRPr="000934D1" w:rsidRDefault="00247EFF" w:rsidP="00E21727">
            <w:pPr>
              <w:jc w:val="center"/>
              <w:rPr>
                <w:rFonts w:ascii="Times New Roman" w:hAnsi="Times New Roman"/>
                <w:sz w:val="24"/>
              </w:rPr>
            </w:pPr>
            <w:r w:rsidRPr="000934D1">
              <w:rPr>
                <w:rFonts w:ascii="Times New Roman" w:hAnsi="Times New Roman"/>
                <w:sz w:val="24"/>
              </w:rPr>
              <w:t>1,200</w:t>
            </w:r>
            <w:r w:rsidRPr="000934D1">
              <w:rPr>
                <w:rFonts w:ascii="Times New Roman"/>
                <w:sz w:val="24"/>
              </w:rPr>
              <w:t>円</w:t>
            </w:r>
          </w:p>
        </w:tc>
      </w:tr>
    </w:tbl>
    <w:p w14:paraId="2641A722" w14:textId="77777777" w:rsidR="00F9115B" w:rsidRPr="000934D1" w:rsidRDefault="00247EFF" w:rsidP="00BB2BC6">
      <w:pPr>
        <w:jc w:val="left"/>
        <w:rPr>
          <w:rFonts w:ascii="Times New Roman" w:hAnsi="Times New Roman"/>
          <w:sz w:val="24"/>
        </w:rPr>
      </w:pPr>
      <w:r w:rsidRPr="000934D1">
        <w:rPr>
          <w:rFonts w:ascii="Times New Roman"/>
          <w:sz w:val="24"/>
        </w:rPr>
        <w:t xml:space="preserve">　　　（注）入院の場合、日額</w:t>
      </w:r>
      <w:r w:rsidRPr="000934D1">
        <w:rPr>
          <w:rFonts w:ascii="Times New Roman" w:hAnsi="Times New Roman"/>
          <w:sz w:val="24"/>
        </w:rPr>
        <w:t>1,200</w:t>
      </w:r>
      <w:r w:rsidRPr="000934D1">
        <w:rPr>
          <w:rFonts w:ascii="Times New Roman"/>
          <w:sz w:val="24"/>
        </w:rPr>
        <w:t>円</w:t>
      </w:r>
      <w:r w:rsidRPr="000934D1">
        <w:rPr>
          <w:rFonts w:ascii="Times New Roman" w:hAnsi="Times New Roman"/>
          <w:sz w:val="24"/>
        </w:rPr>
        <w:t>×1.5=1,800</w:t>
      </w:r>
      <w:r w:rsidRPr="000934D1">
        <w:rPr>
          <w:rFonts w:ascii="Times New Roman"/>
          <w:sz w:val="24"/>
        </w:rPr>
        <w:t>円、通院の場合、日額</w:t>
      </w:r>
      <w:r w:rsidRPr="000934D1">
        <w:rPr>
          <w:rFonts w:ascii="Times New Roman" w:hAnsi="Times New Roman"/>
          <w:sz w:val="24"/>
        </w:rPr>
        <w:t>1,200</w:t>
      </w:r>
      <w:r w:rsidRPr="000934D1">
        <w:rPr>
          <w:rFonts w:ascii="Times New Roman"/>
          <w:sz w:val="24"/>
        </w:rPr>
        <w:t>円</w:t>
      </w:r>
    </w:p>
    <w:p w14:paraId="3FB58537" w14:textId="77777777" w:rsidR="00247EFF" w:rsidRPr="000934D1" w:rsidRDefault="00247EFF" w:rsidP="00BB2BC6">
      <w:pPr>
        <w:jc w:val="left"/>
        <w:rPr>
          <w:rFonts w:ascii="Times New Roman" w:hAnsi="Times New Roman"/>
          <w:sz w:val="24"/>
        </w:rPr>
      </w:pPr>
      <w:r w:rsidRPr="000934D1">
        <w:rPr>
          <w:rFonts w:ascii="Times New Roman"/>
          <w:sz w:val="24"/>
        </w:rPr>
        <w:t xml:space="preserve">　　　　　　となります。</w:t>
      </w:r>
    </w:p>
    <w:p w14:paraId="31C45BDC" w14:textId="77777777" w:rsidR="00247EFF" w:rsidRPr="000934D1" w:rsidRDefault="00D7567E" w:rsidP="00BB2BC6">
      <w:pPr>
        <w:jc w:val="left"/>
        <w:rPr>
          <w:rFonts w:ascii="Times New Roman" w:hAnsi="Times New Roman"/>
          <w:sz w:val="24"/>
        </w:rPr>
      </w:pPr>
      <w:r w:rsidRPr="000934D1">
        <w:rPr>
          <w:rFonts w:ascii="Times New Roman"/>
          <w:sz w:val="24"/>
        </w:rPr>
        <w:t xml:space="preserve">　　　　</w:t>
      </w:r>
      <w:r w:rsidRPr="000934D1">
        <w:rPr>
          <w:rFonts w:ascii="Times New Roman"/>
          <w:sz w:val="24"/>
        </w:rPr>
        <w:t>※</w:t>
      </w:r>
      <w:r w:rsidRPr="000934D1">
        <w:rPr>
          <w:rFonts w:ascii="Times New Roman"/>
          <w:sz w:val="24"/>
        </w:rPr>
        <w:t xml:space="preserve">　「</w:t>
      </w:r>
      <w:r w:rsidR="00247EFF" w:rsidRPr="000934D1">
        <w:rPr>
          <w:rFonts w:ascii="Times New Roman"/>
          <w:sz w:val="24"/>
        </w:rPr>
        <w:t>食中毒</w:t>
      </w:r>
      <w:r w:rsidRPr="000934D1">
        <w:rPr>
          <w:rFonts w:ascii="Times New Roman"/>
          <w:sz w:val="24"/>
        </w:rPr>
        <w:t>補償</w:t>
      </w:r>
      <w:r w:rsidR="00247EFF" w:rsidRPr="000934D1">
        <w:rPr>
          <w:rFonts w:ascii="Times New Roman"/>
          <w:sz w:val="24"/>
        </w:rPr>
        <w:t>特約」及び「熱中症</w:t>
      </w:r>
      <w:r w:rsidRPr="000934D1">
        <w:rPr>
          <w:rFonts w:ascii="Times New Roman"/>
          <w:sz w:val="24"/>
        </w:rPr>
        <w:t>補償</w:t>
      </w:r>
      <w:r w:rsidR="00247EFF" w:rsidRPr="000934D1">
        <w:rPr>
          <w:rFonts w:ascii="Times New Roman"/>
          <w:sz w:val="24"/>
        </w:rPr>
        <w:t>保特約」付帯です。</w:t>
      </w:r>
    </w:p>
    <w:sectPr w:rsidR="00247EFF" w:rsidRPr="000934D1" w:rsidSect="00C655DD">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6F96" w14:textId="77777777" w:rsidR="00457155" w:rsidRDefault="00457155" w:rsidP="004A571E">
      <w:r>
        <w:separator/>
      </w:r>
    </w:p>
  </w:endnote>
  <w:endnote w:type="continuationSeparator" w:id="0">
    <w:p w14:paraId="3F5BE7C7" w14:textId="77777777" w:rsidR="00457155" w:rsidRDefault="00457155" w:rsidP="004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B62C" w14:textId="77777777" w:rsidR="00457155" w:rsidRDefault="00457155" w:rsidP="004A571E">
      <w:r>
        <w:separator/>
      </w:r>
    </w:p>
  </w:footnote>
  <w:footnote w:type="continuationSeparator" w:id="0">
    <w:p w14:paraId="26E8D85A" w14:textId="77777777" w:rsidR="00457155" w:rsidRDefault="00457155" w:rsidP="004A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80B"/>
    <w:multiLevelType w:val="hybridMultilevel"/>
    <w:tmpl w:val="A9BAC1EA"/>
    <w:lvl w:ilvl="0" w:tplc="1C30BCAE">
      <w:start w:val="1"/>
      <w:numFmt w:val="decimal"/>
      <w:lvlText w:val="%1."/>
      <w:lvlJc w:val="left"/>
      <w:pPr>
        <w:tabs>
          <w:tab w:val="num" w:pos="360"/>
        </w:tabs>
        <w:ind w:left="360" w:hanging="360"/>
      </w:pPr>
      <w:rPr>
        <w:rFonts w:hint="default"/>
      </w:rPr>
    </w:lvl>
    <w:lvl w:ilvl="1" w:tplc="C0F0615E">
      <w:start w:val="1"/>
      <w:numFmt w:val="decimal"/>
      <w:lvlText w:val="（%2）"/>
      <w:lvlJc w:val="left"/>
      <w:pPr>
        <w:tabs>
          <w:tab w:val="num" w:pos="1140"/>
        </w:tabs>
        <w:ind w:left="1140" w:hanging="720"/>
      </w:pPr>
      <w:rPr>
        <w:rFonts w:hint="default"/>
        <w:b/>
      </w:rPr>
    </w:lvl>
    <w:lvl w:ilvl="2" w:tplc="7B40D666">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A94E83"/>
    <w:multiLevelType w:val="hybridMultilevel"/>
    <w:tmpl w:val="C68A38C2"/>
    <w:lvl w:ilvl="0" w:tplc="FF7CE708">
      <w:start w:val="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952C7C"/>
    <w:multiLevelType w:val="hybridMultilevel"/>
    <w:tmpl w:val="A5AC50CA"/>
    <w:lvl w:ilvl="0" w:tplc="EC7CD6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6004786">
    <w:abstractNumId w:val="2"/>
  </w:num>
  <w:num w:numId="2" w16cid:durableId="1295714062">
    <w:abstractNumId w:val="0"/>
  </w:num>
  <w:num w:numId="3" w16cid:durableId="64759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58"/>
    <w:rsid w:val="000934D1"/>
    <w:rsid w:val="00103883"/>
    <w:rsid w:val="0016131D"/>
    <w:rsid w:val="001B7FDB"/>
    <w:rsid w:val="001F65D4"/>
    <w:rsid w:val="00207F47"/>
    <w:rsid w:val="00211B8F"/>
    <w:rsid w:val="002422A4"/>
    <w:rsid w:val="00247EFF"/>
    <w:rsid w:val="00276A21"/>
    <w:rsid w:val="002F28A5"/>
    <w:rsid w:val="0032589F"/>
    <w:rsid w:val="00382F89"/>
    <w:rsid w:val="00440487"/>
    <w:rsid w:val="00457155"/>
    <w:rsid w:val="0047058E"/>
    <w:rsid w:val="004A11DC"/>
    <w:rsid w:val="004A571E"/>
    <w:rsid w:val="00504C35"/>
    <w:rsid w:val="005062BB"/>
    <w:rsid w:val="00556E65"/>
    <w:rsid w:val="005F37B6"/>
    <w:rsid w:val="00665638"/>
    <w:rsid w:val="006A58E0"/>
    <w:rsid w:val="006E01E7"/>
    <w:rsid w:val="006F4BE5"/>
    <w:rsid w:val="007371F8"/>
    <w:rsid w:val="00741E5D"/>
    <w:rsid w:val="00750861"/>
    <w:rsid w:val="007B45D2"/>
    <w:rsid w:val="007C0DE2"/>
    <w:rsid w:val="007D14B6"/>
    <w:rsid w:val="007D3710"/>
    <w:rsid w:val="007D5733"/>
    <w:rsid w:val="007E7112"/>
    <w:rsid w:val="007F33E7"/>
    <w:rsid w:val="00865FBB"/>
    <w:rsid w:val="008E2915"/>
    <w:rsid w:val="00937DB4"/>
    <w:rsid w:val="00951861"/>
    <w:rsid w:val="009561B1"/>
    <w:rsid w:val="00967763"/>
    <w:rsid w:val="00987C79"/>
    <w:rsid w:val="00996EEE"/>
    <w:rsid w:val="009E53EC"/>
    <w:rsid w:val="00B061A0"/>
    <w:rsid w:val="00B614B7"/>
    <w:rsid w:val="00B716CA"/>
    <w:rsid w:val="00BA55B0"/>
    <w:rsid w:val="00BB2BC6"/>
    <w:rsid w:val="00BE34B0"/>
    <w:rsid w:val="00C300E1"/>
    <w:rsid w:val="00C655DD"/>
    <w:rsid w:val="00C712BC"/>
    <w:rsid w:val="00C77C42"/>
    <w:rsid w:val="00C802DF"/>
    <w:rsid w:val="00C920C8"/>
    <w:rsid w:val="00C97324"/>
    <w:rsid w:val="00CE383E"/>
    <w:rsid w:val="00D502DB"/>
    <w:rsid w:val="00D548F5"/>
    <w:rsid w:val="00D65850"/>
    <w:rsid w:val="00D7567E"/>
    <w:rsid w:val="00DB6EA0"/>
    <w:rsid w:val="00DD371B"/>
    <w:rsid w:val="00DE4D58"/>
    <w:rsid w:val="00E21727"/>
    <w:rsid w:val="00E946BC"/>
    <w:rsid w:val="00EE45A1"/>
    <w:rsid w:val="00F16FE7"/>
    <w:rsid w:val="00F9115B"/>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302C2AA"/>
  <w15:chartTrackingRefBased/>
  <w15:docId w15:val="{8DED8EA4-19D4-4E39-B7AF-B1AE6CBD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2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71E"/>
    <w:pPr>
      <w:tabs>
        <w:tab w:val="center" w:pos="4252"/>
        <w:tab w:val="right" w:pos="8504"/>
      </w:tabs>
      <w:snapToGrid w:val="0"/>
    </w:pPr>
  </w:style>
  <w:style w:type="character" w:customStyle="1" w:styleId="a5">
    <w:name w:val="ヘッダー (文字)"/>
    <w:link w:val="a4"/>
    <w:uiPriority w:val="99"/>
    <w:rsid w:val="004A571E"/>
    <w:rPr>
      <w:kern w:val="2"/>
      <w:sz w:val="21"/>
      <w:szCs w:val="24"/>
    </w:rPr>
  </w:style>
  <w:style w:type="paragraph" w:styleId="a6">
    <w:name w:val="footer"/>
    <w:basedOn w:val="a"/>
    <w:link w:val="a7"/>
    <w:uiPriority w:val="99"/>
    <w:unhideWhenUsed/>
    <w:rsid w:val="004A571E"/>
    <w:pPr>
      <w:tabs>
        <w:tab w:val="center" w:pos="4252"/>
        <w:tab w:val="right" w:pos="8504"/>
      </w:tabs>
      <w:snapToGrid w:val="0"/>
    </w:pPr>
  </w:style>
  <w:style w:type="character" w:customStyle="1" w:styleId="a7">
    <w:name w:val="フッター (文字)"/>
    <w:link w:val="a6"/>
    <w:uiPriority w:val="99"/>
    <w:rsid w:val="004A571E"/>
    <w:rPr>
      <w:kern w:val="2"/>
      <w:sz w:val="21"/>
      <w:szCs w:val="24"/>
    </w:rPr>
  </w:style>
  <w:style w:type="paragraph" w:styleId="a8">
    <w:name w:val="Balloon Text"/>
    <w:basedOn w:val="a"/>
    <w:link w:val="a9"/>
    <w:uiPriority w:val="99"/>
    <w:semiHidden/>
    <w:unhideWhenUsed/>
    <w:rsid w:val="00937DB4"/>
    <w:rPr>
      <w:rFonts w:ascii="Arial" w:eastAsia="ＭＳ ゴシック" w:hAnsi="Arial"/>
      <w:sz w:val="18"/>
      <w:szCs w:val="18"/>
    </w:rPr>
  </w:style>
  <w:style w:type="character" w:customStyle="1" w:styleId="a9">
    <w:name w:val="吹き出し (文字)"/>
    <w:link w:val="a8"/>
    <w:uiPriority w:val="99"/>
    <w:semiHidden/>
    <w:rsid w:val="00937D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1</vt:lpstr>
      <vt:lpstr>別　紙　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1</dc:title>
  <dc:subject/>
  <dc:creator>（社）ガールスカウト日本連盟</dc:creator>
  <cp:keywords/>
  <dc:description/>
  <cp:lastModifiedBy>shimizu</cp:lastModifiedBy>
  <cp:revision>4</cp:revision>
  <cp:lastPrinted>2014-11-26T06:59:00Z</cp:lastPrinted>
  <dcterms:created xsi:type="dcterms:W3CDTF">2023-02-12T10:23:00Z</dcterms:created>
  <dcterms:modified xsi:type="dcterms:W3CDTF">2023-02-12T13:00:00Z</dcterms:modified>
</cp:coreProperties>
</file>